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62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264"/>
        <w:gridCol w:w="637"/>
        <w:gridCol w:w="412"/>
        <w:gridCol w:w="327"/>
        <w:gridCol w:w="726"/>
        <w:gridCol w:w="2638"/>
        <w:gridCol w:w="112"/>
      </w:tblGrid>
      <w:tr w:rsidR="00ED41E3" w:rsidRPr="0009158B" w:rsidTr="009C28EB">
        <w:trPr>
          <w:trHeight w:val="1338"/>
          <w:jc w:val="center"/>
        </w:trPr>
        <w:tc>
          <w:tcPr>
            <w:tcW w:w="6210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2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9C28EB">
        <w:trPr>
          <w:trHeight w:val="441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76" w:type="dxa"/>
            <w:gridSpan w:val="3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203290" w:rsidRDefault="00AB2B99" w:rsidP="007A12AE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</w:pPr>
            <w:r w:rsidRPr="00203290">
              <w:rPr>
                <w:rFonts w:ascii="Calibri" w:hAnsi="Calibri" w:cs="Calibri"/>
                <w:b/>
                <w:bCs/>
                <w:color w:val="FF0000"/>
                <w:sz w:val="28"/>
                <w:szCs w:val="28"/>
                <w:lang w:val="sr-Latn-CS"/>
              </w:rPr>
              <w:t>NAKNADA IZ OSIGURANJA I NAKNADA ŠTETE U OSIGURANJU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9131F8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23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EA46A3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</w:t>
            </w:r>
            <w:r w:rsidR="009C28E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2021</w:t>
            </w:r>
            <w:r w:rsidR="00EC1099" w:rsidRPr="00EA46A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F72D1A" w:rsidRPr="009C28EB" w:rsidRDefault="00EC1099" w:rsidP="009C28EB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</w:tc>
      </w:tr>
      <w:tr w:rsidR="005A1CC8" w:rsidRPr="0009158B" w:rsidTr="009C28EB">
        <w:trPr>
          <w:trHeight w:val="71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9C28EB">
        <w:trPr>
          <w:trHeight w:val="955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76" w:type="dxa"/>
            <w:gridSpan w:val="3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9C28EB">
        <w:trPr>
          <w:trHeight w:val="80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76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9C28EB">
        <w:trPr>
          <w:trHeight w:val="225"/>
          <w:jc w:val="center"/>
        </w:trPr>
        <w:tc>
          <w:tcPr>
            <w:tcW w:w="725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76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9C28EB">
        <w:trPr>
          <w:trHeight w:val="80"/>
          <w:jc w:val="center"/>
        </w:trPr>
        <w:tc>
          <w:tcPr>
            <w:tcW w:w="725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76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C28EB">
        <w:trPr>
          <w:trHeight w:val="890"/>
          <w:jc w:val="center"/>
        </w:trPr>
        <w:tc>
          <w:tcPr>
            <w:tcW w:w="7259" w:type="dxa"/>
            <w:gridSpan w:val="5"/>
            <w:vMerge w:val="restart"/>
            <w:shd w:val="clear" w:color="auto" w:fill="auto"/>
            <w:vAlign w:val="center"/>
          </w:tcPr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Suma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Agregatni limit i suma osiguranja po jednom štetnom događaju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Amortizacija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Franšiza (integralna i odbitna)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Otkup amortizacije i franšize na polisi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Podosiguranje i nadosiguranje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Dvostruko i višestruko osiguranje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isklјučenje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Ugovorne odredbe i gubitak prava na naknadu iz osiguranja (uslovi osiguranja i dodatne klauzule)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Predugovorno informisanje i naknada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Razlike u institutu naknade iz osiguranja imovine i naknade iz osiguranja lica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potraživanja naknade iz osiguranja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Tumačenje nejasnih odredbi ugovora o osiguranju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Pojam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 stvarima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Restitutio in integrum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Ekonomski totalna šteta (pojam i izračunavanje visine totalne štete)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Naknada štete na licima (vidovi i okvirni iznosi naknade nematerijalne štete u Republici Srbiji i razlike u vidovima i iznosima naknade štete u uporednim zakonodavstvima)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u vidu novčane rente (izgublјena zarada, izgublјeno izdržavanje)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Elementi koji utiču na naknadu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Podelјena odgovornost i srazmerno sniženje naknade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 bez obzira na krivicu (objektivna odgovornost)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Solidarna odgovornost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Subrogacija i regres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Zastarelost zahteva za naknadu štete u osiguranju (opšti i privilegovani rokovi)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Rokovi za naknadu štete kod obaveznih osiguranja u saobraćaju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nastale u inostranstvu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Naknada štete nastala upotrebom neosiguranog ili nepoznatog motornog vozila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naknade štete u osiguranju u Republici Srbiji</w:t>
            </w:r>
          </w:p>
          <w:p w:rsidR="00301709" w:rsidRPr="00301709" w:rsidRDefault="00301709" w:rsidP="00301709">
            <w:pPr>
              <w:numPr>
                <w:ilvl w:val="0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Sličnosti i razlike naknade iz osiguranja i naknade štete u osiguranju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Kumuliranje naknade iz osiguranja sa naknadom štete</w:t>
            </w:r>
          </w:p>
          <w:p w:rsidR="00301709" w:rsidRPr="00301709" w:rsidRDefault="00301709" w:rsidP="00301709">
            <w:pPr>
              <w:numPr>
                <w:ilvl w:val="1"/>
                <w:numId w:val="37"/>
              </w:numPr>
              <w:spacing w:after="160" w:line="259" w:lineRule="auto"/>
              <w:contextualSpacing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Zabrana sticanja imovinske koristi iz osiguranja</w:t>
            </w:r>
          </w:p>
          <w:p w:rsidR="008F7BFB" w:rsidRPr="00301709" w:rsidRDefault="00301709" w:rsidP="00301709">
            <w:pPr>
              <w:ind w:left="720"/>
              <w:rPr>
                <w:rFonts w:asciiTheme="minorHAnsi" w:hAnsiTheme="minorHAnsi" w:cstheme="minorHAns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3.3.</w:t>
            </w:r>
            <w:r w:rsidRPr="00301709"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  <w:t>Sudska praksa u Republici Srbiji</w:t>
            </w: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76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A46A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</w:p>
        </w:tc>
      </w:tr>
      <w:tr w:rsidR="005A1CC8" w:rsidRPr="0009158B" w:rsidTr="009C28EB">
        <w:trPr>
          <w:trHeight w:val="70"/>
          <w:jc w:val="center"/>
        </w:trPr>
        <w:tc>
          <w:tcPr>
            <w:tcW w:w="725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0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9C28EB">
        <w:trPr>
          <w:trHeight w:val="4562"/>
          <w:jc w:val="center"/>
        </w:trPr>
        <w:tc>
          <w:tcPr>
            <w:tcW w:w="725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76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Default="005A1CC8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EA46A3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Default="009C28EB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  <w:p w:rsidR="009C28EB" w:rsidRPr="003F2EDD" w:rsidRDefault="009C28EB" w:rsidP="009C28E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  <w:p w:rsidR="005A1CC8" w:rsidRPr="009C28EB" w:rsidRDefault="005A1CC8" w:rsidP="009C28EB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E6645E" w:rsidTr="009C28EB">
        <w:trPr>
          <w:trHeight w:val="98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47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215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C28EB" w:rsidRPr="00E6645E" w:rsidTr="002C1750">
        <w:trPr>
          <w:gridAfter w:val="1"/>
          <w:wAfter w:w="112" w:type="dxa"/>
          <w:trHeight w:val="231"/>
          <w:jc w:val="center"/>
        </w:trPr>
        <w:tc>
          <w:tcPr>
            <w:tcW w:w="109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C28EB" w:rsidRPr="00E6645E" w:rsidRDefault="009C28EB" w:rsidP="009C28E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</w:tr>
      <w:tr w:rsidR="005A1CC8" w:rsidRPr="00E6645E" w:rsidTr="009C28EB">
        <w:trPr>
          <w:gridAfter w:val="1"/>
          <w:wAfter w:w="112" w:type="dxa"/>
          <w:trHeight w:val="260"/>
          <w:jc w:val="center"/>
        </w:trPr>
        <w:tc>
          <w:tcPr>
            <w:tcW w:w="10950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9C28E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9131F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9C28E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9C28E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9C28EB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1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9C28EB">
        <w:trPr>
          <w:trHeight w:val="843"/>
          <w:jc w:val="center"/>
        </w:trPr>
        <w:tc>
          <w:tcPr>
            <w:tcW w:w="11062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0D8" w:rsidRDefault="006970D8">
      <w:r>
        <w:separator/>
      </w:r>
    </w:p>
  </w:endnote>
  <w:endnote w:type="continuationSeparator" w:id="0">
    <w:p w:rsidR="006970D8" w:rsidRDefault="0069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0D8" w:rsidRDefault="006970D8">
      <w:r>
        <w:separator/>
      </w:r>
    </w:p>
  </w:footnote>
  <w:footnote w:type="continuationSeparator" w:id="0">
    <w:p w:rsidR="006970D8" w:rsidRDefault="00697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9131ECE"/>
    <w:multiLevelType w:val="multilevel"/>
    <w:tmpl w:val="E31E8C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5"/>
  </w:num>
  <w:num w:numId="36">
    <w:abstractNumId w:val="3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290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1709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FC2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3A5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445C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970D8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52D"/>
    <w:rsid w:val="008E2F58"/>
    <w:rsid w:val="008F4A66"/>
    <w:rsid w:val="008F6C91"/>
    <w:rsid w:val="008F6DB0"/>
    <w:rsid w:val="008F7BFB"/>
    <w:rsid w:val="00900143"/>
    <w:rsid w:val="0090123C"/>
    <w:rsid w:val="009131F8"/>
    <w:rsid w:val="00914C23"/>
    <w:rsid w:val="00921C6C"/>
    <w:rsid w:val="00922163"/>
    <w:rsid w:val="00931281"/>
    <w:rsid w:val="0093420D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28EB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35061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5114"/>
    <w:rsid w:val="00A769D5"/>
    <w:rsid w:val="00A8507B"/>
    <w:rsid w:val="00A92AF6"/>
    <w:rsid w:val="00AA08D0"/>
    <w:rsid w:val="00AA31FB"/>
    <w:rsid w:val="00AA7343"/>
    <w:rsid w:val="00AB1393"/>
    <w:rsid w:val="00AB2B99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147B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6DEF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A46A3"/>
    <w:rsid w:val="00EB0A27"/>
    <w:rsid w:val="00EB47ED"/>
    <w:rsid w:val="00EB5070"/>
    <w:rsid w:val="00EC1099"/>
    <w:rsid w:val="00EC2857"/>
    <w:rsid w:val="00EC4E76"/>
    <w:rsid w:val="00EC5EF1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1DA0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E694D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D31E8-1436-45B3-9005-8ADEEEB28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3376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4</cp:revision>
  <cp:lastPrinted>2015-12-22T11:13:00Z</cp:lastPrinted>
  <dcterms:created xsi:type="dcterms:W3CDTF">2021-01-12T13:53:00Z</dcterms:created>
  <dcterms:modified xsi:type="dcterms:W3CDTF">2021-02-04T13:21:00Z</dcterms:modified>
</cp:coreProperties>
</file>